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E2" w:rsidRPr="00590DE2" w:rsidRDefault="00590DE2" w:rsidP="00590DE2">
      <w:pPr>
        <w:spacing w:after="160" w:line="259" w:lineRule="auto"/>
        <w:jc w:val="both"/>
        <w:rPr>
          <w:rFonts w:ascii="Arial" w:eastAsiaTheme="minorHAnsi" w:hAnsi="Arial" w:cs="Arial"/>
          <w:i/>
          <w:color w:val="FF0000"/>
          <w:sz w:val="22"/>
          <w:szCs w:val="22"/>
          <w:lang w:eastAsia="en-US"/>
        </w:rPr>
      </w:pPr>
      <w:r w:rsidRPr="00590DE2">
        <w:rPr>
          <w:rFonts w:ascii="Arial" w:eastAsiaTheme="minorHAnsi" w:hAnsi="Arial" w:cs="Arial"/>
          <w:i/>
          <w:color w:val="FF0000"/>
          <w:sz w:val="22"/>
          <w:szCs w:val="22"/>
          <w:lang w:eastAsia="en-US"/>
        </w:rPr>
        <w:t>Lettre avis usager doit s’inscrire au GAMF avant ou après le départ</w:t>
      </w:r>
      <w:bookmarkStart w:id="0" w:name="_GoBack"/>
      <w:bookmarkEnd w:id="0"/>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160" w:line="259" w:lineRule="auto"/>
        <w:jc w:val="both"/>
        <w:rPr>
          <w:rFonts w:ascii="Arial" w:eastAsiaTheme="minorHAnsi" w:hAnsi="Arial" w:cs="Arial"/>
          <w:sz w:val="22"/>
          <w:szCs w:val="22"/>
          <w:lang w:eastAsia="en-US"/>
        </w:rPr>
      </w:pPr>
      <w:r w:rsidRPr="00590DE2">
        <w:rPr>
          <w:rFonts w:ascii="Arial" w:eastAsiaTheme="minorHAnsi" w:hAnsi="Arial" w:cs="Arial"/>
          <w:i/>
          <w:color w:val="FF0000"/>
          <w:sz w:val="22"/>
          <w:szCs w:val="22"/>
          <w:lang w:eastAsia="en-US"/>
        </w:rPr>
        <w:t>Rivière-du-Loup</w:t>
      </w:r>
      <w:r w:rsidRPr="00590DE2">
        <w:rPr>
          <w:rFonts w:ascii="Arial" w:eastAsiaTheme="minorHAnsi" w:hAnsi="Arial" w:cs="Arial"/>
          <w:sz w:val="22"/>
          <w:szCs w:val="22"/>
          <w:lang w:eastAsia="en-US"/>
        </w:rPr>
        <w:t>, le ______________________</w:t>
      </w:r>
    </w:p>
    <w:p w:rsidR="00590DE2" w:rsidRPr="00590DE2" w:rsidRDefault="00590DE2" w:rsidP="00590DE2">
      <w:pPr>
        <w:spacing w:after="0"/>
        <w:ind w:right="-20"/>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Le nom de votre clinique</w:t>
      </w:r>
    </w:p>
    <w:p w:rsidR="00590DE2" w:rsidRPr="00590DE2" w:rsidRDefault="00590DE2" w:rsidP="00590DE2">
      <w:pPr>
        <w:spacing w:after="0"/>
        <w:ind w:right="-20"/>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Coordonnées de votre clinique</w:t>
      </w:r>
    </w:p>
    <w:p w:rsidR="00590DE2" w:rsidRPr="00590DE2" w:rsidRDefault="00590DE2" w:rsidP="00590DE2">
      <w:pPr>
        <w:spacing w:after="0" w:line="259" w:lineRule="auto"/>
        <w:jc w:val="both"/>
        <w:rPr>
          <w:rFonts w:ascii="Arial" w:eastAsiaTheme="minorHAnsi" w:hAnsi="Arial" w:cs="Arial"/>
          <w:sz w:val="22"/>
          <w:szCs w:val="22"/>
          <w:lang w:eastAsia="en-US"/>
        </w:rPr>
      </w:pPr>
    </w:p>
    <w:p w:rsidR="00590DE2" w:rsidRPr="00590DE2" w:rsidRDefault="00590DE2" w:rsidP="00590DE2">
      <w:pPr>
        <w:spacing w:after="160" w:line="259" w:lineRule="auto"/>
        <w:jc w:val="both"/>
        <w:rPr>
          <w:rFonts w:ascii="Arial" w:eastAsiaTheme="minorHAnsi" w:hAnsi="Arial" w:cs="Arial"/>
          <w:sz w:val="22"/>
          <w:szCs w:val="22"/>
          <w:lang w:eastAsia="en-US"/>
        </w:rPr>
      </w:pPr>
    </w:p>
    <w:p w:rsidR="00590DE2" w:rsidRPr="00590DE2" w:rsidRDefault="00590DE2" w:rsidP="00590DE2">
      <w:pPr>
        <w:spacing w:after="0" w:line="259" w:lineRule="auto"/>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 xml:space="preserve">Madame, </w:t>
      </w:r>
    </w:p>
    <w:p w:rsidR="00590DE2" w:rsidRPr="00590DE2" w:rsidRDefault="00590DE2" w:rsidP="00590DE2">
      <w:pPr>
        <w:spacing w:after="160" w:line="259" w:lineRule="auto"/>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Monsieur,</w:t>
      </w:r>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before="19" w:after="0" w:line="260" w:lineRule="exact"/>
        <w:jc w:val="both"/>
        <w:rPr>
          <w:rFonts w:ascii="Arial" w:eastAsiaTheme="minorHAnsi" w:hAnsi="Arial" w:cs="Arial"/>
          <w:sz w:val="22"/>
          <w:szCs w:val="22"/>
          <w:lang w:eastAsia="en-US"/>
        </w:rPr>
      </w:pPr>
    </w:p>
    <w:p w:rsidR="00590DE2" w:rsidRPr="00590DE2" w:rsidRDefault="00590DE2" w:rsidP="00590DE2">
      <w:pPr>
        <w:spacing w:after="0"/>
        <w:ind w:right="-20"/>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 xml:space="preserve">Par la présente, je désire vous informer que je prendrai ma retraite à compter </w:t>
      </w:r>
      <w:proofErr w:type="gramStart"/>
      <w:r w:rsidRPr="00590DE2">
        <w:rPr>
          <w:rFonts w:ascii="Arial" w:eastAsiaTheme="minorHAnsi" w:hAnsi="Arial" w:cs="Arial"/>
          <w:sz w:val="22"/>
          <w:szCs w:val="22"/>
          <w:lang w:eastAsia="en-US"/>
        </w:rPr>
        <w:t>du</w:t>
      </w:r>
      <w:proofErr w:type="gramEnd"/>
      <w:r w:rsidRPr="00590DE2">
        <w:rPr>
          <w:rFonts w:ascii="Arial" w:eastAsiaTheme="minorHAnsi" w:hAnsi="Arial" w:cs="Arial"/>
          <w:sz w:val="22"/>
          <w:szCs w:val="22"/>
          <w:lang w:eastAsia="en-US"/>
        </w:rPr>
        <w:t xml:space="preserve"> (</w:t>
      </w:r>
      <w:r w:rsidRPr="00590DE2">
        <w:rPr>
          <w:rFonts w:ascii="Arial" w:eastAsiaTheme="minorHAnsi" w:hAnsi="Arial" w:cs="Arial"/>
          <w:color w:val="FF0000"/>
          <w:sz w:val="22"/>
          <w:szCs w:val="22"/>
          <w:lang w:eastAsia="en-US"/>
        </w:rPr>
        <w:t>date complète</w:t>
      </w:r>
      <w:r w:rsidRPr="00590DE2">
        <w:rPr>
          <w:rFonts w:ascii="Arial" w:eastAsiaTheme="minorHAnsi" w:hAnsi="Arial" w:cs="Arial"/>
          <w:sz w:val="22"/>
          <w:szCs w:val="22"/>
          <w:lang w:eastAsia="en-US"/>
        </w:rPr>
        <w:t>). Vous devrez, à partir du (</w:t>
      </w:r>
      <w:r w:rsidRPr="00590DE2">
        <w:rPr>
          <w:rFonts w:ascii="Arial" w:eastAsiaTheme="minorHAnsi" w:hAnsi="Arial" w:cs="Arial"/>
          <w:color w:val="FF0000"/>
          <w:sz w:val="22"/>
          <w:szCs w:val="22"/>
          <w:lang w:eastAsia="en-US"/>
        </w:rPr>
        <w:t>date où le patient pourra s'inscrire au GAMF soit 6 mois avant la date de départ qui aura été transmis à la RAMQ</w:t>
      </w:r>
      <w:r w:rsidRPr="00590DE2">
        <w:rPr>
          <w:rFonts w:ascii="Arial" w:eastAsiaTheme="minorHAnsi" w:hAnsi="Arial" w:cs="Arial"/>
          <w:sz w:val="22"/>
          <w:szCs w:val="22"/>
          <w:lang w:eastAsia="en-US"/>
        </w:rPr>
        <w:t xml:space="preserve">), vous inscrire au guichet d'accès à un médecin de famille (GAMF) en téléphonant au </w:t>
      </w:r>
      <w:r w:rsidRPr="00590DE2">
        <w:rPr>
          <w:rFonts w:ascii="Arial" w:eastAsiaTheme="minorHAnsi" w:hAnsi="Arial" w:cs="Arial"/>
          <w:color w:val="FF0000"/>
          <w:sz w:val="22"/>
          <w:szCs w:val="22"/>
          <w:lang w:eastAsia="en-US"/>
        </w:rPr>
        <w:t xml:space="preserve">418-724-3000 poste 5300 </w:t>
      </w:r>
      <w:r w:rsidRPr="00590DE2">
        <w:rPr>
          <w:rFonts w:ascii="Arial" w:eastAsiaTheme="minorHAnsi" w:hAnsi="Arial" w:cs="Arial"/>
          <w:sz w:val="22"/>
          <w:szCs w:val="22"/>
          <w:lang w:eastAsia="en-US"/>
        </w:rPr>
        <w:t xml:space="preserve">ou en vous inscrivant directement par internet, à compter des même dates au </w:t>
      </w:r>
      <w:hyperlink r:id="rId7" w:history="1">
        <w:r w:rsidRPr="00590DE2">
          <w:rPr>
            <w:rFonts w:ascii="Arial" w:eastAsiaTheme="minorHAnsi" w:hAnsi="Arial" w:cs="Arial"/>
            <w:color w:val="0563C1" w:themeColor="hyperlink"/>
            <w:sz w:val="22"/>
            <w:szCs w:val="22"/>
            <w:u w:val="single"/>
            <w:lang w:eastAsia="en-US"/>
          </w:rPr>
          <w:t>www.qamf.qouv.qc.ca.</w:t>
        </w:r>
      </w:hyperlink>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0" w:line="303" w:lineRule="auto"/>
        <w:ind w:right="334"/>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Le médecin qui vous prendra en charge (que cela soit via le GAMF ou que vous en ayez trouvé un nouveau par vos démarches personnelles) aura accès à votre résumé de dossier médical en faisant une demande à cet effet à la clinique médicale lors de votre premier rendez-vous de prise en charge avec lui (coordonnées ci-haut).</w:t>
      </w:r>
    </w:p>
    <w:p w:rsidR="00590DE2" w:rsidRPr="00590DE2" w:rsidRDefault="00590DE2" w:rsidP="00590DE2">
      <w:pPr>
        <w:spacing w:after="0" w:line="303" w:lineRule="auto"/>
        <w:ind w:right="334"/>
        <w:jc w:val="both"/>
        <w:rPr>
          <w:rFonts w:ascii="Arial" w:eastAsiaTheme="minorHAnsi" w:hAnsi="Arial" w:cs="Arial"/>
          <w:sz w:val="22"/>
          <w:szCs w:val="22"/>
          <w:lang w:eastAsia="en-US"/>
        </w:rPr>
      </w:pPr>
    </w:p>
    <w:p w:rsidR="00590DE2" w:rsidRPr="00590DE2" w:rsidRDefault="00590DE2" w:rsidP="00590DE2">
      <w:pPr>
        <w:spacing w:after="0" w:line="276" w:lineRule="auto"/>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À noter qu’il y a une période d’attente et que le délai varie selon la priorité qui vous est accordée. Un nouveau médecin vous sera assigné dès qu’un omnipraticien du territoire aura signifié sa capacité de prendre un nouveau patient. Entre-temps, vous pouvez consulter une clinique sans rendez-vous ou à l’urgence.</w:t>
      </w:r>
    </w:p>
    <w:p w:rsidR="00590DE2" w:rsidRPr="00590DE2" w:rsidRDefault="00590DE2" w:rsidP="00590DE2">
      <w:pPr>
        <w:spacing w:before="1" w:after="0" w:line="140" w:lineRule="exact"/>
        <w:jc w:val="both"/>
        <w:rPr>
          <w:rFonts w:ascii="Arial" w:eastAsiaTheme="minorHAnsi" w:hAnsi="Arial" w:cs="Arial"/>
          <w:sz w:val="22"/>
          <w:szCs w:val="22"/>
          <w:lang w:eastAsia="en-US"/>
        </w:rPr>
      </w:pPr>
    </w:p>
    <w:p w:rsidR="00590DE2" w:rsidRPr="00590DE2" w:rsidRDefault="00590DE2" w:rsidP="00590DE2">
      <w:pPr>
        <w:spacing w:after="0" w:line="328" w:lineRule="auto"/>
        <w:ind w:right="87"/>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Ce fut un plaisir de vous suivre médicalement durant ces années et je vous remercie de la confiance que vous m'avez accordée et de votre collaboration,</w:t>
      </w:r>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0" w:line="276" w:lineRule="auto"/>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 xml:space="preserve">Merci de votre compréhension. </w:t>
      </w:r>
    </w:p>
    <w:p w:rsidR="00590DE2" w:rsidRPr="00590DE2" w:rsidRDefault="00590DE2" w:rsidP="00590DE2">
      <w:pPr>
        <w:spacing w:after="0" w:line="200" w:lineRule="exact"/>
        <w:jc w:val="both"/>
        <w:rPr>
          <w:rFonts w:ascii="Arial" w:eastAsiaTheme="minorHAnsi" w:hAnsi="Arial" w:cs="Arial"/>
          <w:sz w:val="22"/>
          <w:szCs w:val="22"/>
          <w:lang w:eastAsia="en-US"/>
        </w:rPr>
      </w:pPr>
    </w:p>
    <w:p w:rsidR="00590DE2" w:rsidRPr="00590DE2" w:rsidRDefault="00590DE2" w:rsidP="00590DE2">
      <w:pPr>
        <w:spacing w:after="0" w:line="316" w:lineRule="exact"/>
        <w:ind w:right="-20"/>
        <w:jc w:val="both"/>
        <w:rPr>
          <w:rFonts w:ascii="Arial" w:eastAsiaTheme="minorHAnsi" w:hAnsi="Arial" w:cs="Arial"/>
          <w:sz w:val="22"/>
          <w:szCs w:val="22"/>
          <w:lang w:eastAsia="en-US"/>
        </w:rPr>
      </w:pPr>
      <w:r w:rsidRPr="00590DE2">
        <w:rPr>
          <w:rFonts w:ascii="Arial" w:eastAsiaTheme="minorHAnsi" w:hAnsi="Arial" w:cs="Arial"/>
          <w:sz w:val="22"/>
          <w:szCs w:val="22"/>
          <w:lang w:eastAsia="en-US"/>
        </w:rPr>
        <w:t>Meilleures salutations,</w:t>
      </w:r>
    </w:p>
    <w:p w:rsidR="00590DE2" w:rsidRPr="00590DE2" w:rsidRDefault="00590DE2" w:rsidP="00590DE2">
      <w:pPr>
        <w:spacing w:before="18" w:after="0" w:line="260" w:lineRule="exact"/>
        <w:jc w:val="both"/>
        <w:rPr>
          <w:rFonts w:ascii="Arial" w:eastAsiaTheme="minorHAnsi" w:hAnsi="Arial" w:cs="Arial"/>
          <w:sz w:val="22"/>
          <w:szCs w:val="22"/>
          <w:lang w:eastAsia="en-US"/>
        </w:rPr>
      </w:pPr>
    </w:p>
    <w:p w:rsidR="00590DE2" w:rsidRPr="00590DE2" w:rsidRDefault="00590DE2" w:rsidP="00590DE2">
      <w:pPr>
        <w:spacing w:before="18" w:after="0" w:line="260" w:lineRule="exact"/>
        <w:jc w:val="both"/>
        <w:rPr>
          <w:rFonts w:ascii="Arial" w:eastAsiaTheme="minorHAnsi" w:hAnsi="Arial" w:cs="Arial"/>
          <w:sz w:val="22"/>
          <w:szCs w:val="22"/>
          <w:lang w:eastAsia="en-US"/>
        </w:rPr>
      </w:pPr>
    </w:p>
    <w:p w:rsidR="00590DE2" w:rsidRPr="00590DE2" w:rsidRDefault="00590DE2" w:rsidP="00590DE2">
      <w:pPr>
        <w:spacing w:before="18" w:after="0" w:line="260" w:lineRule="exact"/>
        <w:jc w:val="both"/>
        <w:rPr>
          <w:rFonts w:ascii="Arial" w:eastAsiaTheme="minorHAnsi" w:hAnsi="Arial" w:cs="Arial"/>
          <w:sz w:val="22"/>
          <w:szCs w:val="22"/>
          <w:lang w:eastAsia="en-US"/>
        </w:rPr>
      </w:pPr>
    </w:p>
    <w:p w:rsidR="00590DE2" w:rsidRPr="00590DE2" w:rsidRDefault="00590DE2" w:rsidP="00590DE2">
      <w:pPr>
        <w:tabs>
          <w:tab w:val="left" w:pos="2300"/>
          <w:tab w:val="left" w:pos="4960"/>
        </w:tabs>
        <w:spacing w:before="34" w:after="0" w:line="226" w:lineRule="exact"/>
        <w:ind w:right="-20"/>
        <w:jc w:val="both"/>
        <w:rPr>
          <w:rFonts w:ascii="Arial" w:eastAsiaTheme="minorHAnsi" w:hAnsi="Arial" w:cs="Arial"/>
          <w:color w:val="FF0000"/>
          <w:sz w:val="22"/>
          <w:szCs w:val="22"/>
          <w:lang w:eastAsia="en-US"/>
        </w:rPr>
      </w:pPr>
      <w:r w:rsidRPr="00590DE2">
        <w:rPr>
          <w:rFonts w:ascii="Arial" w:eastAsiaTheme="minorHAnsi" w:hAnsi="Arial" w:cs="Arial"/>
          <w:i/>
          <w:color w:val="FF0000"/>
          <w:sz w:val="22"/>
          <w:szCs w:val="22"/>
          <w:lang w:eastAsia="en-US"/>
        </w:rPr>
        <w:t>Signature</w:t>
      </w:r>
      <w:r w:rsidRPr="00590DE2">
        <w:rPr>
          <w:rFonts w:ascii="Arial" w:eastAsiaTheme="minorHAnsi" w:hAnsi="Arial" w:cs="Arial"/>
          <w:color w:val="FF0000"/>
          <w:sz w:val="22"/>
          <w:szCs w:val="22"/>
          <w:lang w:eastAsia="en-US"/>
        </w:rPr>
        <w:t xml:space="preserve"> </w:t>
      </w:r>
    </w:p>
    <w:p w:rsidR="00590DE2" w:rsidRPr="00590DE2" w:rsidRDefault="00590DE2" w:rsidP="00590DE2">
      <w:pPr>
        <w:tabs>
          <w:tab w:val="left" w:pos="2300"/>
          <w:tab w:val="left" w:pos="4960"/>
        </w:tabs>
        <w:spacing w:before="34" w:after="0" w:line="226" w:lineRule="exact"/>
        <w:ind w:right="-20"/>
        <w:jc w:val="both"/>
        <w:rPr>
          <w:rFonts w:ascii="Arial" w:eastAsiaTheme="minorHAnsi" w:hAnsi="Arial" w:cs="Arial"/>
          <w:color w:val="FF0000"/>
          <w:sz w:val="22"/>
          <w:szCs w:val="22"/>
          <w:lang w:eastAsia="en-US"/>
        </w:rPr>
      </w:pPr>
    </w:p>
    <w:p w:rsidR="00590DE2" w:rsidRPr="00590DE2" w:rsidRDefault="00590DE2" w:rsidP="00590DE2">
      <w:pPr>
        <w:tabs>
          <w:tab w:val="left" w:pos="2300"/>
          <w:tab w:val="left" w:pos="4960"/>
        </w:tabs>
        <w:spacing w:before="34" w:after="0" w:line="226" w:lineRule="exact"/>
        <w:ind w:right="-20"/>
        <w:jc w:val="both"/>
        <w:rPr>
          <w:rFonts w:ascii="Arial" w:eastAsiaTheme="minorHAnsi" w:hAnsi="Arial" w:cs="Arial"/>
          <w:sz w:val="22"/>
          <w:szCs w:val="22"/>
          <w:lang w:eastAsia="en-US"/>
        </w:rPr>
      </w:pPr>
      <w:r w:rsidRPr="00590DE2">
        <w:rPr>
          <w:rFonts w:ascii="Arial" w:eastAsiaTheme="minorHAnsi" w:hAnsi="Arial" w:cs="Arial"/>
          <w:color w:val="FF0000"/>
          <w:sz w:val="22"/>
          <w:szCs w:val="22"/>
          <w:lang w:eastAsia="en-US"/>
        </w:rPr>
        <w:t>Nom complet</w:t>
      </w:r>
    </w:p>
    <w:p w:rsidR="005C40B7" w:rsidRPr="00590DE2" w:rsidRDefault="005C40B7" w:rsidP="00590DE2"/>
    <w:sectPr w:rsidR="005C40B7" w:rsidRPr="00590DE2" w:rsidSect="00211614">
      <w:headerReference w:type="first" r:id="rId8"/>
      <w:footerReference w:type="first" r:id="rId9"/>
      <w:type w:val="continuous"/>
      <w:pgSz w:w="12240" w:h="15840" w:code="1"/>
      <w:pgMar w:top="1152" w:right="1440" w:bottom="1152" w:left="1134" w:header="29" w:footer="2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0C" w:rsidRDefault="00E8290C">
      <w:r>
        <w:separator/>
      </w:r>
    </w:p>
  </w:endnote>
  <w:endnote w:type="continuationSeparator" w:id="0">
    <w:p w:rsidR="00E8290C" w:rsidRDefault="00E8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Ind w:w="-1845" w:type="dxa"/>
      <w:tblCellMar>
        <w:left w:w="0" w:type="dxa"/>
        <w:right w:w="0" w:type="dxa"/>
      </w:tblCellMar>
      <w:tblLook w:val="0000" w:firstRow="0" w:lastRow="0" w:firstColumn="0" w:lastColumn="0" w:noHBand="0" w:noVBand="0"/>
    </w:tblPr>
    <w:tblGrid>
      <w:gridCol w:w="1873"/>
      <w:gridCol w:w="1959"/>
      <w:gridCol w:w="221"/>
      <w:gridCol w:w="6136"/>
    </w:tblGrid>
    <w:tr w:rsidR="00D5794C" w:rsidTr="00D723F1">
      <w:trPr>
        <w:cantSplit/>
        <w:trHeight w:hRule="exact" w:val="1022"/>
      </w:trPr>
      <w:tc>
        <w:tcPr>
          <w:tcW w:w="1857" w:type="dxa"/>
          <w:noWrap/>
        </w:tcPr>
        <w:p w:rsidR="00A56A03" w:rsidRPr="00113083" w:rsidRDefault="00A56A03" w:rsidP="002665D7">
          <w:pPr>
            <w:pStyle w:val="Pieddepage2eniveau"/>
          </w:pPr>
        </w:p>
      </w:tc>
      <w:tc>
        <w:tcPr>
          <w:tcW w:w="1943" w:type="dxa"/>
          <w:noWrap/>
        </w:tcPr>
        <w:p w:rsidR="0008720A" w:rsidRPr="0008720A" w:rsidRDefault="00913A52" w:rsidP="0008720A">
          <w:pPr>
            <w:spacing w:after="0"/>
            <w:rPr>
              <w:rFonts w:ascii="Chaloult_Cond" w:hAnsi="Chaloult_Cond"/>
              <w:sz w:val="14"/>
              <w:szCs w:val="14"/>
            </w:rPr>
          </w:pPr>
          <w:r>
            <w:rPr>
              <w:rFonts w:ascii="Chaloult_Cond" w:hAnsi="Chaloult_Cond"/>
              <w:sz w:val="14"/>
              <w:szCs w:val="14"/>
            </w:rPr>
            <w:t>288, rue Pierre-</w:t>
          </w:r>
          <w:proofErr w:type="spellStart"/>
          <w:r>
            <w:rPr>
              <w:rFonts w:ascii="Chaloult_Cond" w:hAnsi="Chaloult_Cond"/>
              <w:sz w:val="14"/>
              <w:szCs w:val="14"/>
            </w:rPr>
            <w:t>Saindon</w:t>
          </w:r>
          <w:proofErr w:type="spellEnd"/>
          <w:r>
            <w:rPr>
              <w:rFonts w:ascii="Chaloult_Cond" w:hAnsi="Chaloult_Cond"/>
              <w:sz w:val="14"/>
              <w:szCs w:val="14"/>
            </w:rPr>
            <w:t>, bureau 115</w:t>
          </w:r>
        </w:p>
        <w:p w:rsidR="0008720A" w:rsidRPr="0008720A" w:rsidRDefault="00913A52" w:rsidP="0008720A">
          <w:pPr>
            <w:spacing w:after="0"/>
            <w:rPr>
              <w:rFonts w:ascii="Chaloult_Cond" w:hAnsi="Chaloult_Cond"/>
              <w:sz w:val="14"/>
              <w:szCs w:val="14"/>
            </w:rPr>
          </w:pPr>
          <w:r>
            <w:rPr>
              <w:rFonts w:ascii="Chaloult_Cond" w:hAnsi="Chaloult_Cond"/>
              <w:sz w:val="14"/>
              <w:szCs w:val="14"/>
            </w:rPr>
            <w:t>Rimouski (Québec)  G5L 9A8</w:t>
          </w:r>
        </w:p>
        <w:p w:rsidR="0008720A" w:rsidRPr="0008720A" w:rsidRDefault="0008720A" w:rsidP="0008720A">
          <w:pPr>
            <w:spacing w:after="0"/>
            <w:rPr>
              <w:rFonts w:ascii="Chaloult_Cond_Demi_Gras" w:hAnsi="Chaloult_Cond_Demi_Gras"/>
              <w:sz w:val="14"/>
              <w:szCs w:val="14"/>
            </w:rPr>
          </w:pPr>
          <w:r w:rsidRPr="0008720A">
            <w:rPr>
              <w:rFonts w:ascii="Chaloult_Cond_Demi_Gras" w:hAnsi="Chaloult_Cond_Demi_Gras"/>
              <w:sz w:val="14"/>
              <w:szCs w:val="14"/>
            </w:rPr>
            <w:t>Téléphone : 418 724-</w:t>
          </w:r>
          <w:r w:rsidR="00913A52">
            <w:rPr>
              <w:rFonts w:ascii="Chaloult_Cond_Demi_Gras" w:hAnsi="Chaloult_Cond_Demi_Gras"/>
              <w:sz w:val="14"/>
              <w:szCs w:val="14"/>
            </w:rPr>
            <w:t>5231</w:t>
          </w:r>
        </w:p>
        <w:p w:rsidR="0008720A" w:rsidRPr="0008720A" w:rsidRDefault="0008720A" w:rsidP="0008720A">
          <w:pPr>
            <w:spacing w:after="0"/>
            <w:rPr>
              <w:rFonts w:ascii="Chaloult_Cond" w:hAnsi="Chaloult_Cond"/>
              <w:sz w:val="14"/>
              <w:szCs w:val="14"/>
            </w:rPr>
          </w:pPr>
          <w:r w:rsidRPr="0008720A">
            <w:rPr>
              <w:rFonts w:ascii="Chaloult_Cond" w:hAnsi="Chaloult_Cond"/>
              <w:sz w:val="14"/>
              <w:szCs w:val="14"/>
            </w:rPr>
            <w:t>Télécopieur : 418</w:t>
          </w:r>
          <w:r w:rsidR="00913A52">
            <w:rPr>
              <w:rFonts w:ascii="Chaloult_Cond" w:hAnsi="Chaloult_Cond"/>
              <w:sz w:val="14"/>
              <w:szCs w:val="14"/>
            </w:rPr>
            <w:t> 723-1597</w:t>
          </w:r>
        </w:p>
        <w:p w:rsidR="00BB58CE" w:rsidRPr="00113083" w:rsidRDefault="0008720A" w:rsidP="0008720A">
          <w:pPr>
            <w:spacing w:after="0"/>
            <w:rPr>
              <w:rFonts w:ascii="Chaloult_Cond" w:hAnsi="Chaloult_Cond"/>
              <w:sz w:val="14"/>
              <w:szCs w:val="14"/>
            </w:rPr>
          </w:pPr>
          <w:r w:rsidRPr="0008720A">
            <w:rPr>
              <w:rFonts w:ascii="Chaloult_Cond" w:hAnsi="Chaloult_Cond"/>
              <w:sz w:val="14"/>
              <w:szCs w:val="14"/>
            </w:rPr>
            <w:t>www.cisss-bsl.gouv.qc.ca</w:t>
          </w:r>
        </w:p>
      </w:tc>
      <w:tc>
        <w:tcPr>
          <w:tcW w:w="205" w:type="dxa"/>
          <w:noWrap/>
        </w:tcPr>
        <w:p w:rsidR="00A56A03" w:rsidRPr="00270DC7" w:rsidRDefault="00A56A03" w:rsidP="002665D7">
          <w:pPr>
            <w:pStyle w:val="Pieddepage2eniveau"/>
            <w:spacing w:line="240" w:lineRule="auto"/>
            <w:rPr>
              <w:szCs w:val="14"/>
            </w:rPr>
          </w:pPr>
        </w:p>
      </w:tc>
      <w:tc>
        <w:tcPr>
          <w:tcW w:w="6120" w:type="dxa"/>
          <w:noWrap/>
        </w:tcPr>
        <w:p w:rsidR="00E471A5" w:rsidRDefault="00E471A5" w:rsidP="002665D7">
          <w:pPr>
            <w:pStyle w:val="Pieddepage2eniveau"/>
            <w:spacing w:line="240" w:lineRule="auto"/>
            <w:rPr>
              <w:szCs w:val="14"/>
            </w:rPr>
          </w:pPr>
        </w:p>
        <w:p w:rsidR="00E471A5" w:rsidRPr="00270DC7" w:rsidRDefault="00E471A5" w:rsidP="002665D7">
          <w:pPr>
            <w:pStyle w:val="Pieddepage2eniveau"/>
            <w:spacing w:line="240" w:lineRule="auto"/>
            <w:rPr>
              <w:szCs w:val="14"/>
            </w:rPr>
          </w:pPr>
        </w:p>
      </w:tc>
    </w:tr>
  </w:tbl>
  <w:p w:rsidR="006604B0" w:rsidRPr="00A56A03" w:rsidRDefault="006604B0" w:rsidP="003E2741">
    <w:pPr>
      <w:pStyle w:val="Pieddepage2enivea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0C" w:rsidRDefault="00E8290C">
      <w:r>
        <w:separator/>
      </w:r>
    </w:p>
  </w:footnote>
  <w:footnote w:type="continuationSeparator" w:id="0">
    <w:p w:rsidR="00E8290C" w:rsidRDefault="00E8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5" w:type="dxa"/>
      <w:tblInd w:w="-1863" w:type="dxa"/>
      <w:tblLayout w:type="fixed"/>
      <w:tblCellMar>
        <w:left w:w="0" w:type="dxa"/>
        <w:right w:w="0" w:type="dxa"/>
      </w:tblCellMar>
      <w:tblLook w:val="0000" w:firstRow="0" w:lastRow="0" w:firstColumn="0" w:lastColumn="0" w:noHBand="0" w:noVBand="0"/>
    </w:tblPr>
    <w:tblGrid>
      <w:gridCol w:w="1887"/>
      <w:gridCol w:w="919"/>
      <w:gridCol w:w="4481"/>
      <w:gridCol w:w="3948"/>
    </w:tblGrid>
    <w:tr w:rsidR="006604B0" w:rsidRPr="008D1615" w:rsidTr="00E471A5">
      <w:trPr>
        <w:trHeight w:hRule="exact" w:val="994"/>
      </w:trPr>
      <w:tc>
        <w:tcPr>
          <w:tcW w:w="2806" w:type="dxa"/>
          <w:gridSpan w:val="2"/>
          <w:vAlign w:val="bottom"/>
        </w:tcPr>
        <w:p w:rsidR="006604B0" w:rsidRPr="00CD4049" w:rsidRDefault="006604B0" w:rsidP="00D26541">
          <w:pPr>
            <w:pStyle w:val="En-tte"/>
            <w:rPr>
              <w:b/>
              <w:i/>
            </w:rPr>
          </w:pPr>
        </w:p>
      </w:tc>
      <w:tc>
        <w:tcPr>
          <w:tcW w:w="8429" w:type="dxa"/>
          <w:gridSpan w:val="2"/>
        </w:tcPr>
        <w:p w:rsidR="007D0782" w:rsidRPr="008D1615" w:rsidRDefault="00211614" w:rsidP="007420DA">
          <w:pPr>
            <w:pStyle w:val="En-tte"/>
            <w:rPr>
              <w:i/>
            </w:rPr>
          </w:pPr>
          <w:r>
            <w:rPr>
              <w:b/>
              <w:i/>
              <w:noProof/>
              <w:lang w:eastAsia="fr-CA"/>
            </w:rPr>
            <w:drawing>
              <wp:anchor distT="0" distB="0" distL="114300" distR="114300" simplePos="0" relativeHeight="251657728" behindDoc="1" locked="0" layoutInCell="1" allowOverlap="1">
                <wp:simplePos x="0" y="0"/>
                <wp:positionH relativeFrom="column">
                  <wp:posOffset>-591185</wp:posOffset>
                </wp:positionH>
                <wp:positionV relativeFrom="page">
                  <wp:posOffset>154305</wp:posOffset>
                </wp:positionV>
                <wp:extent cx="1508760" cy="680720"/>
                <wp:effectExtent l="0" t="0" r="0" b="5080"/>
                <wp:wrapNone/>
                <wp:docPr id="12" name="Image 12" descr="CISSS_BasStLaurent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SS_BasStLaurent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0720"/>
                        </a:xfrm>
                        <a:prstGeom prst="rect">
                          <a:avLst/>
                        </a:prstGeom>
                        <a:noFill/>
                      </pic:spPr>
                    </pic:pic>
                  </a:graphicData>
                </a:graphic>
                <wp14:sizeRelH relativeFrom="page">
                  <wp14:pctWidth>0</wp14:pctWidth>
                </wp14:sizeRelH>
                <wp14:sizeRelV relativeFrom="page">
                  <wp14:pctHeight>0</wp14:pctHeight>
                </wp14:sizeRelV>
              </wp:anchor>
            </w:drawing>
          </w:r>
        </w:p>
      </w:tc>
    </w:tr>
    <w:tr w:rsidR="006604B0" w:rsidRPr="00070403" w:rsidTr="001A6448">
      <w:trPr>
        <w:gridAfter w:val="1"/>
        <w:wAfter w:w="3948" w:type="dxa"/>
        <w:trHeight w:hRule="exact" w:val="792"/>
      </w:trPr>
      <w:tc>
        <w:tcPr>
          <w:tcW w:w="1887" w:type="dxa"/>
        </w:tcPr>
        <w:p w:rsidR="006604B0" w:rsidRPr="00CD4049" w:rsidRDefault="006604B0" w:rsidP="007420DA">
          <w:pPr>
            <w:pStyle w:val="En-tte"/>
            <w:rPr>
              <w:b/>
            </w:rPr>
          </w:pPr>
        </w:p>
      </w:tc>
      <w:tc>
        <w:tcPr>
          <w:tcW w:w="5400" w:type="dxa"/>
          <w:gridSpan w:val="2"/>
          <w:tcMar>
            <w:top w:w="425" w:type="dxa"/>
          </w:tcMar>
        </w:tcPr>
        <w:p w:rsidR="00BB58CE" w:rsidRPr="00597B64" w:rsidRDefault="000A35A4" w:rsidP="00211614">
          <w:pPr>
            <w:spacing w:after="0"/>
            <w:ind w:left="-24" w:firstLine="1843"/>
            <w:rPr>
              <w:rFonts w:ascii="Chaloult_Cond_Demi_Gras" w:hAnsi="Chaloult_Cond_Demi_Gras"/>
              <w:sz w:val="15"/>
              <w:szCs w:val="15"/>
            </w:rPr>
          </w:pPr>
          <w:r w:rsidRPr="000A35A4">
            <w:rPr>
              <w:rFonts w:ascii="Chaloult_Cond_Demi_Gras" w:hAnsi="Chaloult_Cond_Demi_Gras"/>
              <w:sz w:val="15"/>
              <w:szCs w:val="15"/>
            </w:rPr>
            <w:t>Direction des services professionnels</w:t>
          </w:r>
        </w:p>
      </w:tc>
    </w:tr>
  </w:tbl>
  <w:p w:rsidR="005B2CBE" w:rsidRPr="005B2CBE" w:rsidRDefault="005B2CBE" w:rsidP="007420DA">
    <w:pPr>
      <w:pStyle w:val="En-tte"/>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B6"/>
    <w:rsid w:val="000179BA"/>
    <w:rsid w:val="00021B4C"/>
    <w:rsid w:val="00031D4E"/>
    <w:rsid w:val="000618D5"/>
    <w:rsid w:val="00070403"/>
    <w:rsid w:val="0008720A"/>
    <w:rsid w:val="000A35A4"/>
    <w:rsid w:val="000B7881"/>
    <w:rsid w:val="000D0407"/>
    <w:rsid w:val="000F055C"/>
    <w:rsid w:val="000F3D11"/>
    <w:rsid w:val="0011059A"/>
    <w:rsid w:val="00113083"/>
    <w:rsid w:val="00114C9D"/>
    <w:rsid w:val="0016123A"/>
    <w:rsid w:val="001A6448"/>
    <w:rsid w:val="001F6CB2"/>
    <w:rsid w:val="002005C4"/>
    <w:rsid w:val="00211614"/>
    <w:rsid w:val="002149A9"/>
    <w:rsid w:val="00214E8E"/>
    <w:rsid w:val="002665D7"/>
    <w:rsid w:val="00270DC7"/>
    <w:rsid w:val="002C2F4C"/>
    <w:rsid w:val="002C615E"/>
    <w:rsid w:val="0031705E"/>
    <w:rsid w:val="00325A27"/>
    <w:rsid w:val="00364586"/>
    <w:rsid w:val="00364827"/>
    <w:rsid w:val="00367668"/>
    <w:rsid w:val="00394397"/>
    <w:rsid w:val="003A76AF"/>
    <w:rsid w:val="003D1D3F"/>
    <w:rsid w:val="003E2741"/>
    <w:rsid w:val="00405993"/>
    <w:rsid w:val="00426F20"/>
    <w:rsid w:val="00443C75"/>
    <w:rsid w:val="00475AB1"/>
    <w:rsid w:val="00482240"/>
    <w:rsid w:val="00490E0D"/>
    <w:rsid w:val="00491498"/>
    <w:rsid w:val="004A743A"/>
    <w:rsid w:val="00530315"/>
    <w:rsid w:val="0055714E"/>
    <w:rsid w:val="0057376D"/>
    <w:rsid w:val="00590DE2"/>
    <w:rsid w:val="00597B64"/>
    <w:rsid w:val="005B2CBE"/>
    <w:rsid w:val="005B5E45"/>
    <w:rsid w:val="005C40B7"/>
    <w:rsid w:val="005D15D8"/>
    <w:rsid w:val="005E53F7"/>
    <w:rsid w:val="005F3B7D"/>
    <w:rsid w:val="00601D0D"/>
    <w:rsid w:val="00610226"/>
    <w:rsid w:val="00611D2F"/>
    <w:rsid w:val="006209B6"/>
    <w:rsid w:val="006448B0"/>
    <w:rsid w:val="006604B0"/>
    <w:rsid w:val="00667019"/>
    <w:rsid w:val="00672592"/>
    <w:rsid w:val="00673FDA"/>
    <w:rsid w:val="00684A77"/>
    <w:rsid w:val="00693A99"/>
    <w:rsid w:val="006A4AE8"/>
    <w:rsid w:val="006D79D0"/>
    <w:rsid w:val="006E4E5A"/>
    <w:rsid w:val="006F3982"/>
    <w:rsid w:val="00706B26"/>
    <w:rsid w:val="007126C2"/>
    <w:rsid w:val="00722420"/>
    <w:rsid w:val="007420DA"/>
    <w:rsid w:val="00785466"/>
    <w:rsid w:val="007918DE"/>
    <w:rsid w:val="007B015E"/>
    <w:rsid w:val="007D0782"/>
    <w:rsid w:val="007E6F2A"/>
    <w:rsid w:val="00802FB7"/>
    <w:rsid w:val="00887BFA"/>
    <w:rsid w:val="008978AC"/>
    <w:rsid w:val="008A5321"/>
    <w:rsid w:val="008D1615"/>
    <w:rsid w:val="008E100A"/>
    <w:rsid w:val="008F5973"/>
    <w:rsid w:val="009013D0"/>
    <w:rsid w:val="00913A52"/>
    <w:rsid w:val="0094432B"/>
    <w:rsid w:val="0097706E"/>
    <w:rsid w:val="009B1E80"/>
    <w:rsid w:val="009B460A"/>
    <w:rsid w:val="009E6ABD"/>
    <w:rsid w:val="009F261F"/>
    <w:rsid w:val="009F4756"/>
    <w:rsid w:val="00A428BB"/>
    <w:rsid w:val="00A4597E"/>
    <w:rsid w:val="00A46A39"/>
    <w:rsid w:val="00A56A03"/>
    <w:rsid w:val="00A76ACE"/>
    <w:rsid w:val="00A82517"/>
    <w:rsid w:val="00AD2B6C"/>
    <w:rsid w:val="00AE0F02"/>
    <w:rsid w:val="00AE29FB"/>
    <w:rsid w:val="00AE63B8"/>
    <w:rsid w:val="00B04D18"/>
    <w:rsid w:val="00B07BF6"/>
    <w:rsid w:val="00B1751A"/>
    <w:rsid w:val="00B55CD0"/>
    <w:rsid w:val="00B626D8"/>
    <w:rsid w:val="00BA3B47"/>
    <w:rsid w:val="00BB2182"/>
    <w:rsid w:val="00BB58CE"/>
    <w:rsid w:val="00BE63F9"/>
    <w:rsid w:val="00C271B7"/>
    <w:rsid w:val="00C64393"/>
    <w:rsid w:val="00C676F0"/>
    <w:rsid w:val="00C707DF"/>
    <w:rsid w:val="00C92772"/>
    <w:rsid w:val="00CD4049"/>
    <w:rsid w:val="00CF5FB3"/>
    <w:rsid w:val="00D26541"/>
    <w:rsid w:val="00D271DC"/>
    <w:rsid w:val="00D4748F"/>
    <w:rsid w:val="00D51306"/>
    <w:rsid w:val="00D5794C"/>
    <w:rsid w:val="00D723F1"/>
    <w:rsid w:val="00D775E8"/>
    <w:rsid w:val="00DC297F"/>
    <w:rsid w:val="00E0525E"/>
    <w:rsid w:val="00E05A26"/>
    <w:rsid w:val="00E21E8F"/>
    <w:rsid w:val="00E471A5"/>
    <w:rsid w:val="00E51744"/>
    <w:rsid w:val="00E70B5F"/>
    <w:rsid w:val="00E8290C"/>
    <w:rsid w:val="00EA477F"/>
    <w:rsid w:val="00EE2F1C"/>
    <w:rsid w:val="00F00254"/>
    <w:rsid w:val="00F172FE"/>
    <w:rsid w:val="00F246B6"/>
    <w:rsid w:val="00F37A4A"/>
    <w:rsid w:val="00F60755"/>
    <w:rsid w:val="00F75DAF"/>
    <w:rsid w:val="00FB24BC"/>
    <w:rsid w:val="00FD4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chartTrackingRefBased/>
  <w15:docId w15:val="{E3E22E9E-51DB-4ECD-BB07-4E766784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styleId="Lienhypertexte">
    <w:name w:val="Hyperlink"/>
    <w:uiPriority w:val="99"/>
    <w:unhideWhenUsed/>
    <w:rsid w:val="002665D7"/>
    <w:rPr>
      <w:color w:val="0000FF"/>
      <w:u w:val="single"/>
    </w:rPr>
  </w:style>
  <w:style w:type="table" w:styleId="Grilledutableau">
    <w:name w:val="Table Grid"/>
    <w:basedOn w:val="TableauNormal"/>
    <w:uiPriority w:val="59"/>
    <w:rsid w:val="00D2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76ACE"/>
    <w:pPr>
      <w:spacing w:after="0"/>
    </w:pPr>
    <w:rPr>
      <w:rFonts w:ascii="Segoe UI" w:hAnsi="Segoe UI" w:cs="Segoe UI"/>
      <w:sz w:val="18"/>
      <w:szCs w:val="18"/>
    </w:rPr>
  </w:style>
  <w:style w:type="character" w:customStyle="1" w:styleId="TextedebullesCar">
    <w:name w:val="Texte de bulles Car"/>
    <w:link w:val="Textedebulles"/>
    <w:uiPriority w:val="99"/>
    <w:semiHidden/>
    <w:rsid w:val="00A76ACE"/>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33064">
      <w:bodyDiv w:val="1"/>
      <w:marLeft w:val="0"/>
      <w:marRight w:val="0"/>
      <w:marTop w:val="0"/>
      <w:marBottom w:val="0"/>
      <w:divBdr>
        <w:top w:val="none" w:sz="0" w:space="0" w:color="auto"/>
        <w:left w:val="none" w:sz="0" w:space="0" w:color="auto"/>
        <w:bottom w:val="none" w:sz="0" w:space="0" w:color="auto"/>
        <w:right w:val="none" w:sz="0" w:space="0" w:color="auto"/>
      </w:divBdr>
    </w:div>
    <w:div w:id="64193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mf.qouv.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954B-83BB-4EAB-B72C-F1F92BDC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cp:lastModifiedBy>Monique Leger</cp:lastModifiedBy>
  <cp:revision>2</cp:revision>
  <cp:lastPrinted>2016-10-20T14:05:00Z</cp:lastPrinted>
  <dcterms:created xsi:type="dcterms:W3CDTF">2019-08-30T14:49:00Z</dcterms:created>
  <dcterms:modified xsi:type="dcterms:W3CDTF">2019-08-30T14:49:00Z</dcterms:modified>
</cp:coreProperties>
</file>