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90A" w:rsidRDefault="00B6390A" w:rsidP="00112959">
      <w:pPr>
        <w:spacing w:after="160" w:line="259" w:lineRule="auto"/>
        <w:rPr>
          <w:rFonts w:ascii="Arial" w:eastAsiaTheme="minorHAnsi" w:hAnsi="Arial" w:cs="Arial"/>
          <w:color w:val="FF0000"/>
          <w:sz w:val="22"/>
          <w:szCs w:val="22"/>
          <w:lang w:eastAsia="en-US"/>
        </w:rPr>
      </w:pPr>
      <w:r>
        <w:rPr>
          <w:rFonts w:ascii="Arial" w:eastAsiaTheme="minorHAnsi" w:hAnsi="Arial" w:cs="Arial"/>
          <w:color w:val="FF0000"/>
          <w:sz w:val="22"/>
          <w:szCs w:val="22"/>
          <w:lang w:eastAsia="en-US"/>
        </w:rPr>
        <w:t xml:space="preserve">Lettre d’entente 321 - Lettre à remettre </w:t>
      </w:r>
      <w:r w:rsidR="00112959" w:rsidRPr="00112959">
        <w:rPr>
          <w:rFonts w:ascii="Arial" w:eastAsiaTheme="minorHAnsi" w:hAnsi="Arial" w:cs="Arial"/>
          <w:color w:val="FF0000"/>
          <w:sz w:val="22"/>
          <w:szCs w:val="22"/>
          <w:lang w:eastAsia="en-US"/>
        </w:rPr>
        <w:t>aux patient</w:t>
      </w:r>
      <w:r>
        <w:rPr>
          <w:rFonts w:ascii="Arial" w:eastAsiaTheme="minorHAnsi" w:hAnsi="Arial" w:cs="Arial"/>
          <w:color w:val="FF0000"/>
          <w:sz w:val="22"/>
          <w:szCs w:val="22"/>
          <w:lang w:eastAsia="en-US"/>
        </w:rPr>
        <w:t xml:space="preserve">s </w:t>
      </w:r>
    </w:p>
    <w:p w:rsidR="00112959" w:rsidRPr="00112959" w:rsidRDefault="00112959" w:rsidP="00112959">
      <w:pPr>
        <w:spacing w:after="160" w:line="259" w:lineRule="auto"/>
        <w:rPr>
          <w:rFonts w:ascii="Arial" w:eastAsiaTheme="minorHAnsi" w:hAnsi="Arial" w:cs="Arial"/>
          <w:sz w:val="22"/>
          <w:szCs w:val="22"/>
          <w:lang w:eastAsia="en-US"/>
        </w:rPr>
      </w:pPr>
      <w:bookmarkStart w:id="0" w:name="_GoBack"/>
      <w:bookmarkEnd w:id="0"/>
      <w:r w:rsidRPr="00112959">
        <w:rPr>
          <w:rFonts w:ascii="Arial" w:eastAsiaTheme="minorHAnsi" w:hAnsi="Arial" w:cs="Arial"/>
          <w:sz w:val="22"/>
          <w:szCs w:val="22"/>
          <w:lang w:eastAsia="en-US"/>
        </w:rPr>
        <w:t>Date</w:t>
      </w:r>
    </w:p>
    <w:p w:rsidR="00112959" w:rsidRPr="00112959" w:rsidRDefault="00112959" w:rsidP="00112959">
      <w:pPr>
        <w:spacing w:after="0" w:line="259" w:lineRule="auto"/>
        <w:rPr>
          <w:rFonts w:ascii="Arial" w:eastAsiaTheme="minorHAnsi" w:hAnsi="Arial" w:cs="Arial"/>
          <w:sz w:val="22"/>
          <w:szCs w:val="22"/>
          <w:lang w:eastAsia="en-US"/>
        </w:rPr>
      </w:pPr>
    </w:p>
    <w:p w:rsidR="00112959" w:rsidRPr="00112959" w:rsidRDefault="00112959" w:rsidP="00112959">
      <w:pPr>
        <w:spacing w:after="160" w:line="259" w:lineRule="auto"/>
        <w:rPr>
          <w:rFonts w:ascii="Arial" w:eastAsiaTheme="minorHAnsi" w:hAnsi="Arial" w:cs="Arial"/>
          <w:sz w:val="22"/>
          <w:szCs w:val="22"/>
          <w:lang w:eastAsia="en-US"/>
        </w:rPr>
      </w:pPr>
      <w:r w:rsidRPr="00112959">
        <w:rPr>
          <w:rFonts w:ascii="Arial" w:eastAsiaTheme="minorHAnsi" w:hAnsi="Arial" w:cs="Arial"/>
          <w:sz w:val="22"/>
          <w:szCs w:val="22"/>
          <w:lang w:eastAsia="en-US"/>
        </w:rPr>
        <w:t>Mémo pour nouveaux patients</w:t>
      </w:r>
    </w:p>
    <w:p w:rsidR="00112959" w:rsidRPr="00112959" w:rsidRDefault="00112959" w:rsidP="00112959">
      <w:pPr>
        <w:spacing w:after="160" w:line="259" w:lineRule="auto"/>
        <w:rPr>
          <w:rFonts w:ascii="Arial" w:eastAsiaTheme="minorHAnsi" w:hAnsi="Arial" w:cs="Arial"/>
          <w:sz w:val="22"/>
          <w:szCs w:val="22"/>
          <w:lang w:eastAsia="en-US"/>
        </w:rPr>
      </w:pPr>
    </w:p>
    <w:p w:rsidR="00112959" w:rsidRPr="00112959" w:rsidRDefault="00112959" w:rsidP="00112959">
      <w:pPr>
        <w:spacing w:after="160" w:line="259" w:lineRule="auto"/>
        <w:jc w:val="both"/>
        <w:rPr>
          <w:rFonts w:ascii="Arial" w:eastAsiaTheme="minorHAnsi" w:hAnsi="Arial" w:cs="Arial"/>
          <w:sz w:val="22"/>
          <w:szCs w:val="22"/>
          <w:lang w:eastAsia="en-US"/>
        </w:rPr>
      </w:pPr>
      <w:r w:rsidRPr="00112959">
        <w:rPr>
          <w:rFonts w:ascii="Arial" w:eastAsiaTheme="minorHAnsi" w:hAnsi="Arial" w:cs="Arial"/>
          <w:sz w:val="22"/>
          <w:szCs w:val="22"/>
          <w:lang w:eastAsia="en-US"/>
        </w:rPr>
        <w:t>Madame, Monsieur,</w:t>
      </w:r>
    </w:p>
    <w:p w:rsidR="00112959" w:rsidRPr="00112959" w:rsidRDefault="00112959" w:rsidP="00112959">
      <w:pPr>
        <w:spacing w:after="0" w:line="259" w:lineRule="auto"/>
        <w:jc w:val="both"/>
        <w:rPr>
          <w:rFonts w:ascii="Arial" w:eastAsiaTheme="minorHAnsi" w:hAnsi="Arial" w:cs="Arial"/>
          <w:sz w:val="22"/>
          <w:szCs w:val="22"/>
          <w:lang w:eastAsia="en-US"/>
        </w:rPr>
      </w:pPr>
    </w:p>
    <w:p w:rsidR="00112959" w:rsidRPr="00112959" w:rsidRDefault="00112959" w:rsidP="00112959">
      <w:pPr>
        <w:spacing w:after="160" w:line="259" w:lineRule="auto"/>
        <w:jc w:val="both"/>
        <w:rPr>
          <w:rFonts w:ascii="Arial" w:eastAsiaTheme="minorHAnsi" w:hAnsi="Arial" w:cs="Arial"/>
          <w:sz w:val="22"/>
          <w:szCs w:val="22"/>
          <w:lang w:eastAsia="en-US"/>
        </w:rPr>
      </w:pPr>
      <w:r w:rsidRPr="00112959">
        <w:rPr>
          <w:rFonts w:ascii="Arial" w:eastAsiaTheme="minorHAnsi" w:hAnsi="Arial" w:cs="Arial"/>
          <w:sz w:val="22"/>
          <w:szCs w:val="22"/>
          <w:lang w:eastAsia="en-US"/>
        </w:rPr>
        <w:t>Récemment, votre nom m’a été attribué en tant que patient via une entente permettant de prendre plusieurs nouveaux cas en même temps. J’ai justement inscrit xxx patients donc,  vous comprendrez qu’il m’est impossible de tous les voir à court terme. Afin de m’assurer d’une certaine offre de service pour répondre à vos besoins en attendant votre rendez-vous de prise en charge, je vous propose les directives suivantes :</w:t>
      </w:r>
    </w:p>
    <w:p w:rsidR="00112959" w:rsidRPr="00112959" w:rsidRDefault="00112959" w:rsidP="00112959">
      <w:pPr>
        <w:spacing w:after="160" w:line="259" w:lineRule="auto"/>
        <w:jc w:val="both"/>
        <w:rPr>
          <w:rFonts w:ascii="Arial" w:eastAsiaTheme="minorHAnsi" w:hAnsi="Arial" w:cs="Arial"/>
          <w:sz w:val="22"/>
          <w:szCs w:val="22"/>
          <w:lang w:eastAsia="en-US"/>
        </w:rPr>
      </w:pPr>
      <w:r w:rsidRPr="00112959">
        <w:rPr>
          <w:rFonts w:ascii="Arial" w:eastAsiaTheme="minorHAnsi" w:hAnsi="Arial" w:cs="Arial"/>
          <w:sz w:val="22"/>
          <w:szCs w:val="22"/>
          <w:lang w:eastAsia="en-US"/>
        </w:rPr>
        <w:t>Exemple</w:t>
      </w:r>
    </w:p>
    <w:p w:rsidR="00112959" w:rsidRPr="00112959" w:rsidRDefault="00112959" w:rsidP="00112959">
      <w:pPr>
        <w:spacing w:after="160" w:line="259" w:lineRule="auto"/>
        <w:ind w:left="284" w:hanging="284"/>
        <w:jc w:val="both"/>
        <w:rPr>
          <w:rFonts w:ascii="Arial" w:eastAsiaTheme="minorHAnsi" w:hAnsi="Arial" w:cs="Arial"/>
          <w:sz w:val="22"/>
          <w:szCs w:val="22"/>
          <w:lang w:eastAsia="en-US"/>
        </w:rPr>
      </w:pPr>
      <w:r w:rsidRPr="00112959">
        <w:rPr>
          <w:rFonts w:ascii="Arial" w:eastAsiaTheme="minorHAnsi" w:hAnsi="Arial" w:cs="Arial"/>
          <w:sz w:val="22"/>
          <w:szCs w:val="22"/>
          <w:lang w:eastAsia="en-US"/>
        </w:rPr>
        <w:t>•</w:t>
      </w:r>
      <w:r w:rsidRPr="00112959">
        <w:rPr>
          <w:rFonts w:ascii="Arial" w:eastAsiaTheme="minorHAnsi" w:hAnsi="Arial" w:cs="Arial"/>
          <w:sz w:val="22"/>
          <w:szCs w:val="22"/>
          <w:lang w:eastAsia="en-US"/>
        </w:rPr>
        <w:tab/>
        <w:t>À partir de (date), vous pouvez appeler pour prendre un rendez-vous de prise en charge.</w:t>
      </w:r>
    </w:p>
    <w:p w:rsidR="00112959" w:rsidRPr="00112959" w:rsidRDefault="00112959" w:rsidP="00112959">
      <w:pPr>
        <w:spacing w:after="160" w:line="259" w:lineRule="auto"/>
        <w:ind w:left="284" w:hanging="284"/>
        <w:jc w:val="both"/>
        <w:rPr>
          <w:rFonts w:ascii="Arial" w:eastAsiaTheme="minorHAnsi" w:hAnsi="Arial" w:cs="Arial"/>
          <w:sz w:val="22"/>
          <w:szCs w:val="22"/>
          <w:lang w:eastAsia="en-US"/>
        </w:rPr>
      </w:pPr>
      <w:r w:rsidRPr="00112959">
        <w:rPr>
          <w:rFonts w:ascii="Arial" w:eastAsiaTheme="minorHAnsi" w:hAnsi="Arial" w:cs="Arial"/>
          <w:sz w:val="22"/>
          <w:szCs w:val="22"/>
          <w:lang w:eastAsia="en-US"/>
        </w:rPr>
        <w:t>•</w:t>
      </w:r>
      <w:r w:rsidRPr="00112959">
        <w:rPr>
          <w:rFonts w:ascii="Arial" w:eastAsiaTheme="minorHAnsi" w:hAnsi="Arial" w:cs="Arial"/>
          <w:sz w:val="22"/>
          <w:szCs w:val="22"/>
          <w:lang w:eastAsia="en-US"/>
        </w:rPr>
        <w:tab/>
        <w:t>Vous devez remplir un questionnaire sur votre santé, ci-joint,  et la remettre à ma secrétaire.</w:t>
      </w:r>
    </w:p>
    <w:p w:rsidR="00112959" w:rsidRPr="00112959" w:rsidRDefault="00112959" w:rsidP="00112959">
      <w:pPr>
        <w:spacing w:after="160" w:line="259" w:lineRule="auto"/>
        <w:ind w:left="284" w:hanging="284"/>
        <w:jc w:val="both"/>
        <w:rPr>
          <w:rFonts w:ascii="Arial" w:eastAsiaTheme="minorHAnsi" w:hAnsi="Arial" w:cs="Arial"/>
          <w:sz w:val="22"/>
          <w:szCs w:val="22"/>
          <w:lang w:eastAsia="en-US"/>
        </w:rPr>
      </w:pPr>
      <w:r w:rsidRPr="00112959">
        <w:rPr>
          <w:rFonts w:ascii="Arial" w:eastAsiaTheme="minorHAnsi" w:hAnsi="Arial" w:cs="Arial"/>
          <w:sz w:val="22"/>
          <w:szCs w:val="22"/>
          <w:lang w:eastAsia="en-US"/>
        </w:rPr>
        <w:t>•</w:t>
      </w:r>
      <w:r w:rsidRPr="00112959">
        <w:rPr>
          <w:rFonts w:ascii="Arial" w:eastAsiaTheme="minorHAnsi" w:hAnsi="Arial" w:cs="Arial"/>
          <w:sz w:val="22"/>
          <w:szCs w:val="22"/>
          <w:lang w:eastAsia="en-US"/>
        </w:rPr>
        <w:tab/>
        <w:t>Si vous avez un problème de santé aigu, vous pouvez consulter au service de consultation sans rendez-vous de ma clinique médicale ou de mon GMF.</w:t>
      </w:r>
    </w:p>
    <w:p w:rsidR="00112959" w:rsidRPr="00112959" w:rsidRDefault="00112959" w:rsidP="00112959">
      <w:pPr>
        <w:spacing w:after="160" w:line="259" w:lineRule="auto"/>
        <w:ind w:left="284" w:hanging="284"/>
        <w:jc w:val="both"/>
        <w:rPr>
          <w:rFonts w:ascii="Arial" w:eastAsiaTheme="minorHAnsi" w:hAnsi="Arial" w:cs="Arial"/>
          <w:sz w:val="22"/>
          <w:szCs w:val="22"/>
          <w:lang w:eastAsia="en-US"/>
        </w:rPr>
      </w:pPr>
      <w:r w:rsidRPr="00112959">
        <w:rPr>
          <w:rFonts w:ascii="Arial" w:eastAsiaTheme="minorHAnsi" w:hAnsi="Arial" w:cs="Arial"/>
          <w:sz w:val="22"/>
          <w:szCs w:val="22"/>
          <w:lang w:eastAsia="en-US"/>
        </w:rPr>
        <w:t>•</w:t>
      </w:r>
      <w:r w:rsidRPr="00112959">
        <w:rPr>
          <w:rFonts w:ascii="Arial" w:eastAsiaTheme="minorHAnsi" w:hAnsi="Arial" w:cs="Arial"/>
          <w:sz w:val="22"/>
          <w:szCs w:val="22"/>
          <w:lang w:eastAsia="en-US"/>
        </w:rPr>
        <w:tab/>
        <w:t>Si vos médicaments doivent être renouvelés, vous pouvez demander au pharmacien de prolonger l’ordonnance.</w:t>
      </w:r>
    </w:p>
    <w:p w:rsidR="00112959" w:rsidRPr="00112959" w:rsidRDefault="00112959" w:rsidP="00112959">
      <w:pPr>
        <w:spacing w:after="160" w:line="259" w:lineRule="auto"/>
        <w:ind w:left="284" w:hanging="284"/>
        <w:jc w:val="both"/>
        <w:rPr>
          <w:rFonts w:ascii="Arial" w:eastAsiaTheme="minorHAnsi" w:hAnsi="Arial" w:cs="Arial"/>
          <w:sz w:val="22"/>
          <w:szCs w:val="22"/>
          <w:lang w:eastAsia="en-US"/>
        </w:rPr>
      </w:pPr>
      <w:r w:rsidRPr="00112959">
        <w:rPr>
          <w:rFonts w:ascii="Arial" w:eastAsiaTheme="minorHAnsi" w:hAnsi="Arial" w:cs="Arial"/>
          <w:sz w:val="22"/>
          <w:szCs w:val="22"/>
          <w:lang w:eastAsia="en-US"/>
        </w:rPr>
        <w:t>•</w:t>
      </w:r>
      <w:r w:rsidRPr="00112959">
        <w:rPr>
          <w:rFonts w:ascii="Arial" w:eastAsiaTheme="minorHAnsi" w:hAnsi="Arial" w:cs="Arial"/>
          <w:sz w:val="22"/>
          <w:szCs w:val="22"/>
          <w:lang w:eastAsia="en-US"/>
        </w:rPr>
        <w:tab/>
        <w:t>Etc.</w:t>
      </w:r>
    </w:p>
    <w:p w:rsidR="00112959" w:rsidRPr="00112959" w:rsidRDefault="00112959" w:rsidP="00112959">
      <w:pPr>
        <w:spacing w:after="0" w:line="259" w:lineRule="auto"/>
        <w:jc w:val="both"/>
        <w:rPr>
          <w:rFonts w:ascii="Arial" w:eastAsiaTheme="minorHAnsi" w:hAnsi="Arial" w:cs="Arial"/>
          <w:sz w:val="22"/>
          <w:szCs w:val="22"/>
          <w:lang w:eastAsia="en-US"/>
        </w:rPr>
      </w:pPr>
    </w:p>
    <w:p w:rsidR="00112959" w:rsidRPr="00112959" w:rsidRDefault="00112959" w:rsidP="00112959">
      <w:pPr>
        <w:spacing w:after="160" w:line="259" w:lineRule="auto"/>
        <w:jc w:val="both"/>
        <w:rPr>
          <w:rFonts w:ascii="Arial" w:eastAsiaTheme="minorHAnsi" w:hAnsi="Arial" w:cs="Arial"/>
          <w:sz w:val="22"/>
          <w:szCs w:val="22"/>
          <w:lang w:eastAsia="en-US"/>
        </w:rPr>
      </w:pPr>
      <w:r w:rsidRPr="00112959">
        <w:rPr>
          <w:rFonts w:ascii="Arial" w:eastAsiaTheme="minorHAnsi" w:hAnsi="Arial" w:cs="Arial"/>
          <w:sz w:val="22"/>
          <w:szCs w:val="22"/>
          <w:lang w:eastAsia="en-US"/>
        </w:rPr>
        <w:t>Merci de votre collaboration et au plaisir de vous rencontrer.</w:t>
      </w:r>
    </w:p>
    <w:p w:rsidR="00112959" w:rsidRPr="00112959" w:rsidRDefault="00112959" w:rsidP="00112959">
      <w:pPr>
        <w:spacing w:after="0" w:line="259" w:lineRule="auto"/>
        <w:jc w:val="both"/>
        <w:rPr>
          <w:rFonts w:ascii="Arial" w:eastAsiaTheme="minorHAnsi" w:hAnsi="Arial" w:cs="Arial"/>
          <w:sz w:val="22"/>
          <w:szCs w:val="22"/>
          <w:lang w:eastAsia="en-US"/>
        </w:rPr>
      </w:pPr>
    </w:p>
    <w:p w:rsidR="00112959" w:rsidRPr="00112959" w:rsidRDefault="00112959" w:rsidP="00112959">
      <w:pPr>
        <w:spacing w:after="0" w:line="259" w:lineRule="auto"/>
        <w:jc w:val="both"/>
        <w:rPr>
          <w:rFonts w:ascii="Arial" w:eastAsiaTheme="minorHAnsi" w:hAnsi="Arial" w:cs="Arial"/>
          <w:sz w:val="22"/>
          <w:szCs w:val="22"/>
          <w:lang w:eastAsia="en-US"/>
        </w:rPr>
      </w:pPr>
    </w:p>
    <w:p w:rsidR="00112959" w:rsidRPr="00112959" w:rsidRDefault="00112959" w:rsidP="00112959">
      <w:pPr>
        <w:spacing w:after="160" w:line="259" w:lineRule="auto"/>
        <w:jc w:val="both"/>
        <w:rPr>
          <w:rFonts w:ascii="Arial" w:eastAsiaTheme="minorHAnsi" w:hAnsi="Arial" w:cs="Arial"/>
          <w:sz w:val="22"/>
          <w:szCs w:val="22"/>
          <w:lang w:eastAsia="en-US"/>
        </w:rPr>
      </w:pPr>
      <w:r w:rsidRPr="00112959">
        <w:rPr>
          <w:rFonts w:ascii="Arial" w:eastAsiaTheme="minorHAnsi" w:hAnsi="Arial" w:cs="Arial"/>
          <w:sz w:val="22"/>
          <w:szCs w:val="22"/>
          <w:lang w:eastAsia="en-US"/>
        </w:rPr>
        <w:t>Signature</w:t>
      </w:r>
    </w:p>
    <w:p w:rsidR="00112959" w:rsidRPr="00112959" w:rsidRDefault="00112959" w:rsidP="00112959">
      <w:pPr>
        <w:spacing w:after="160" w:line="259" w:lineRule="auto"/>
        <w:rPr>
          <w:rFonts w:ascii="Arial" w:eastAsiaTheme="minorHAnsi" w:hAnsi="Arial" w:cs="Arial"/>
          <w:sz w:val="22"/>
          <w:szCs w:val="22"/>
          <w:lang w:eastAsia="en-US"/>
        </w:rPr>
      </w:pPr>
    </w:p>
    <w:p w:rsidR="00112959" w:rsidRPr="00112959" w:rsidRDefault="00112959" w:rsidP="00112959">
      <w:pPr>
        <w:spacing w:after="160" w:line="259" w:lineRule="auto"/>
        <w:rPr>
          <w:rFonts w:ascii="Arial" w:eastAsiaTheme="minorHAnsi" w:hAnsi="Arial" w:cs="Arial"/>
          <w:sz w:val="22"/>
          <w:szCs w:val="22"/>
          <w:lang w:eastAsia="en-US"/>
        </w:rPr>
      </w:pPr>
      <w:r w:rsidRPr="00112959">
        <w:rPr>
          <w:rFonts w:ascii="Arial" w:eastAsiaTheme="minorHAnsi" w:hAnsi="Arial" w:cs="Arial"/>
          <w:sz w:val="22"/>
          <w:szCs w:val="22"/>
          <w:lang w:eastAsia="en-US"/>
        </w:rPr>
        <w:t xml:space="preserve">Article </w:t>
      </w:r>
      <w:hyperlink r:id="rId7" w:history="1">
        <w:r w:rsidRPr="00112959">
          <w:rPr>
            <w:rFonts w:ascii="Arial" w:eastAsiaTheme="minorHAnsi" w:hAnsi="Arial" w:cs="Arial"/>
            <w:color w:val="0000FF"/>
            <w:sz w:val="22"/>
            <w:szCs w:val="22"/>
            <w:u w:val="single"/>
            <w:lang w:eastAsia="en-US"/>
          </w:rPr>
          <w:t>https://lemedecinduquebec.org/archives/2019/7/pour-une-prise-en-bloc-de-patients-harmonieuse/</w:t>
        </w:r>
      </w:hyperlink>
    </w:p>
    <w:p w:rsidR="005C40B7" w:rsidRPr="00112959" w:rsidRDefault="005C40B7" w:rsidP="00112959"/>
    <w:sectPr w:rsidR="005C40B7" w:rsidRPr="00112959" w:rsidSect="00211614">
      <w:headerReference w:type="first" r:id="rId8"/>
      <w:footerReference w:type="first" r:id="rId9"/>
      <w:type w:val="continuous"/>
      <w:pgSz w:w="12240" w:h="15840" w:code="1"/>
      <w:pgMar w:top="1152" w:right="1440" w:bottom="1152" w:left="1134" w:header="29" w:footer="2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90C" w:rsidRDefault="00E8290C">
      <w:r>
        <w:separator/>
      </w:r>
    </w:p>
  </w:endnote>
  <w:endnote w:type="continuationSeparator" w:id="0">
    <w:p w:rsidR="00E8290C" w:rsidRDefault="00E82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haloult_Cond_Demi_Gras">
    <w:panose1 w:val="00000400000000000000"/>
    <w:charset w:val="00"/>
    <w:family w:val="auto"/>
    <w:pitch w:val="variable"/>
    <w:sig w:usb0="00000083" w:usb1="00000000" w:usb2="00000000" w:usb3="00000000" w:csb0="00000009" w:csb1="00000000"/>
  </w:font>
  <w:font w:name="Chaloult_Cond">
    <w:panose1 w:val="000004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5" w:type="dxa"/>
      <w:tblInd w:w="-1845" w:type="dxa"/>
      <w:tblCellMar>
        <w:left w:w="0" w:type="dxa"/>
        <w:right w:w="0" w:type="dxa"/>
      </w:tblCellMar>
      <w:tblLook w:val="0000" w:firstRow="0" w:lastRow="0" w:firstColumn="0" w:lastColumn="0" w:noHBand="0" w:noVBand="0"/>
    </w:tblPr>
    <w:tblGrid>
      <w:gridCol w:w="1873"/>
      <w:gridCol w:w="1959"/>
      <w:gridCol w:w="221"/>
      <w:gridCol w:w="6136"/>
    </w:tblGrid>
    <w:tr w:rsidR="00D5794C" w:rsidTr="00D723F1">
      <w:trPr>
        <w:cantSplit/>
        <w:trHeight w:hRule="exact" w:val="1022"/>
      </w:trPr>
      <w:tc>
        <w:tcPr>
          <w:tcW w:w="1857" w:type="dxa"/>
          <w:noWrap/>
        </w:tcPr>
        <w:p w:rsidR="00A56A03" w:rsidRPr="00113083" w:rsidRDefault="00A56A03" w:rsidP="002665D7">
          <w:pPr>
            <w:pStyle w:val="Pieddepage2eniveau"/>
          </w:pPr>
        </w:p>
      </w:tc>
      <w:tc>
        <w:tcPr>
          <w:tcW w:w="1943" w:type="dxa"/>
          <w:noWrap/>
        </w:tcPr>
        <w:p w:rsidR="0008720A" w:rsidRPr="0008720A" w:rsidRDefault="00913A52" w:rsidP="0008720A">
          <w:pPr>
            <w:spacing w:after="0"/>
            <w:rPr>
              <w:rFonts w:ascii="Chaloult_Cond" w:hAnsi="Chaloult_Cond"/>
              <w:sz w:val="14"/>
              <w:szCs w:val="14"/>
            </w:rPr>
          </w:pPr>
          <w:r>
            <w:rPr>
              <w:rFonts w:ascii="Chaloult_Cond" w:hAnsi="Chaloult_Cond"/>
              <w:sz w:val="14"/>
              <w:szCs w:val="14"/>
            </w:rPr>
            <w:t>288, rue Pierre-</w:t>
          </w:r>
          <w:proofErr w:type="spellStart"/>
          <w:r>
            <w:rPr>
              <w:rFonts w:ascii="Chaloult_Cond" w:hAnsi="Chaloult_Cond"/>
              <w:sz w:val="14"/>
              <w:szCs w:val="14"/>
            </w:rPr>
            <w:t>Saindon</w:t>
          </w:r>
          <w:proofErr w:type="spellEnd"/>
          <w:r>
            <w:rPr>
              <w:rFonts w:ascii="Chaloult_Cond" w:hAnsi="Chaloult_Cond"/>
              <w:sz w:val="14"/>
              <w:szCs w:val="14"/>
            </w:rPr>
            <w:t>, bureau 115</w:t>
          </w:r>
        </w:p>
        <w:p w:rsidR="0008720A" w:rsidRPr="0008720A" w:rsidRDefault="00913A52" w:rsidP="0008720A">
          <w:pPr>
            <w:spacing w:after="0"/>
            <w:rPr>
              <w:rFonts w:ascii="Chaloult_Cond" w:hAnsi="Chaloult_Cond"/>
              <w:sz w:val="14"/>
              <w:szCs w:val="14"/>
            </w:rPr>
          </w:pPr>
          <w:r>
            <w:rPr>
              <w:rFonts w:ascii="Chaloult_Cond" w:hAnsi="Chaloult_Cond"/>
              <w:sz w:val="14"/>
              <w:szCs w:val="14"/>
            </w:rPr>
            <w:t>Rimouski (Québec)  G5L 9A8</w:t>
          </w:r>
        </w:p>
        <w:p w:rsidR="0008720A" w:rsidRPr="0008720A" w:rsidRDefault="0008720A" w:rsidP="0008720A">
          <w:pPr>
            <w:spacing w:after="0"/>
            <w:rPr>
              <w:rFonts w:ascii="Chaloult_Cond_Demi_Gras" w:hAnsi="Chaloult_Cond_Demi_Gras"/>
              <w:sz w:val="14"/>
              <w:szCs w:val="14"/>
            </w:rPr>
          </w:pPr>
          <w:r w:rsidRPr="0008720A">
            <w:rPr>
              <w:rFonts w:ascii="Chaloult_Cond_Demi_Gras" w:hAnsi="Chaloult_Cond_Demi_Gras"/>
              <w:sz w:val="14"/>
              <w:szCs w:val="14"/>
            </w:rPr>
            <w:t>Téléphone : 418 724-</w:t>
          </w:r>
          <w:r w:rsidR="00913A52">
            <w:rPr>
              <w:rFonts w:ascii="Chaloult_Cond_Demi_Gras" w:hAnsi="Chaloult_Cond_Demi_Gras"/>
              <w:sz w:val="14"/>
              <w:szCs w:val="14"/>
            </w:rPr>
            <w:t>5231</w:t>
          </w:r>
        </w:p>
        <w:p w:rsidR="0008720A" w:rsidRPr="0008720A" w:rsidRDefault="0008720A" w:rsidP="0008720A">
          <w:pPr>
            <w:spacing w:after="0"/>
            <w:rPr>
              <w:rFonts w:ascii="Chaloult_Cond" w:hAnsi="Chaloult_Cond"/>
              <w:sz w:val="14"/>
              <w:szCs w:val="14"/>
            </w:rPr>
          </w:pPr>
          <w:r w:rsidRPr="0008720A">
            <w:rPr>
              <w:rFonts w:ascii="Chaloult_Cond" w:hAnsi="Chaloult_Cond"/>
              <w:sz w:val="14"/>
              <w:szCs w:val="14"/>
            </w:rPr>
            <w:t>Télécopieur : 418</w:t>
          </w:r>
          <w:r w:rsidR="00913A52">
            <w:rPr>
              <w:rFonts w:ascii="Chaloult_Cond" w:hAnsi="Chaloult_Cond"/>
              <w:sz w:val="14"/>
              <w:szCs w:val="14"/>
            </w:rPr>
            <w:t> 723-1597</w:t>
          </w:r>
        </w:p>
        <w:p w:rsidR="00BB58CE" w:rsidRPr="00113083" w:rsidRDefault="0008720A" w:rsidP="0008720A">
          <w:pPr>
            <w:spacing w:after="0"/>
            <w:rPr>
              <w:rFonts w:ascii="Chaloult_Cond" w:hAnsi="Chaloult_Cond"/>
              <w:sz w:val="14"/>
              <w:szCs w:val="14"/>
            </w:rPr>
          </w:pPr>
          <w:r w:rsidRPr="0008720A">
            <w:rPr>
              <w:rFonts w:ascii="Chaloult_Cond" w:hAnsi="Chaloult_Cond"/>
              <w:sz w:val="14"/>
              <w:szCs w:val="14"/>
            </w:rPr>
            <w:t>www.cisss-bsl.gouv.qc.ca</w:t>
          </w:r>
        </w:p>
      </w:tc>
      <w:tc>
        <w:tcPr>
          <w:tcW w:w="205" w:type="dxa"/>
          <w:noWrap/>
        </w:tcPr>
        <w:p w:rsidR="00A56A03" w:rsidRPr="00270DC7" w:rsidRDefault="00A56A03" w:rsidP="002665D7">
          <w:pPr>
            <w:pStyle w:val="Pieddepage2eniveau"/>
            <w:spacing w:line="240" w:lineRule="auto"/>
            <w:rPr>
              <w:szCs w:val="14"/>
            </w:rPr>
          </w:pPr>
        </w:p>
      </w:tc>
      <w:tc>
        <w:tcPr>
          <w:tcW w:w="6120" w:type="dxa"/>
          <w:noWrap/>
        </w:tcPr>
        <w:p w:rsidR="00E471A5" w:rsidRDefault="00E471A5" w:rsidP="002665D7">
          <w:pPr>
            <w:pStyle w:val="Pieddepage2eniveau"/>
            <w:spacing w:line="240" w:lineRule="auto"/>
            <w:rPr>
              <w:szCs w:val="14"/>
            </w:rPr>
          </w:pPr>
        </w:p>
        <w:p w:rsidR="00E471A5" w:rsidRPr="00270DC7" w:rsidRDefault="00E471A5" w:rsidP="002665D7">
          <w:pPr>
            <w:pStyle w:val="Pieddepage2eniveau"/>
            <w:spacing w:line="240" w:lineRule="auto"/>
            <w:rPr>
              <w:szCs w:val="14"/>
            </w:rPr>
          </w:pPr>
        </w:p>
      </w:tc>
    </w:tr>
  </w:tbl>
  <w:p w:rsidR="006604B0" w:rsidRPr="00A56A03" w:rsidRDefault="006604B0" w:rsidP="003E2741">
    <w:pPr>
      <w:pStyle w:val="Pieddepage2enivea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90C" w:rsidRDefault="00E8290C">
      <w:r>
        <w:separator/>
      </w:r>
    </w:p>
  </w:footnote>
  <w:footnote w:type="continuationSeparator" w:id="0">
    <w:p w:rsidR="00E8290C" w:rsidRDefault="00E82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35" w:type="dxa"/>
      <w:tblInd w:w="-1863" w:type="dxa"/>
      <w:tblLayout w:type="fixed"/>
      <w:tblCellMar>
        <w:left w:w="0" w:type="dxa"/>
        <w:right w:w="0" w:type="dxa"/>
      </w:tblCellMar>
      <w:tblLook w:val="0000" w:firstRow="0" w:lastRow="0" w:firstColumn="0" w:lastColumn="0" w:noHBand="0" w:noVBand="0"/>
    </w:tblPr>
    <w:tblGrid>
      <w:gridCol w:w="1887"/>
      <w:gridCol w:w="919"/>
      <w:gridCol w:w="4481"/>
      <w:gridCol w:w="3948"/>
    </w:tblGrid>
    <w:tr w:rsidR="006604B0" w:rsidRPr="008D1615" w:rsidTr="00E471A5">
      <w:trPr>
        <w:trHeight w:hRule="exact" w:val="994"/>
      </w:trPr>
      <w:tc>
        <w:tcPr>
          <w:tcW w:w="2806" w:type="dxa"/>
          <w:gridSpan w:val="2"/>
          <w:vAlign w:val="bottom"/>
        </w:tcPr>
        <w:p w:rsidR="006604B0" w:rsidRPr="00CD4049" w:rsidRDefault="006604B0" w:rsidP="00D26541">
          <w:pPr>
            <w:pStyle w:val="En-tte"/>
            <w:rPr>
              <w:b/>
              <w:i/>
            </w:rPr>
          </w:pPr>
        </w:p>
      </w:tc>
      <w:tc>
        <w:tcPr>
          <w:tcW w:w="8429" w:type="dxa"/>
          <w:gridSpan w:val="2"/>
        </w:tcPr>
        <w:p w:rsidR="007D0782" w:rsidRPr="008D1615" w:rsidRDefault="00211614" w:rsidP="007420DA">
          <w:pPr>
            <w:pStyle w:val="En-tte"/>
            <w:rPr>
              <w:i/>
            </w:rPr>
          </w:pPr>
          <w:r>
            <w:rPr>
              <w:b/>
              <w:i/>
              <w:noProof/>
              <w:lang w:eastAsia="fr-CA"/>
            </w:rPr>
            <w:drawing>
              <wp:anchor distT="0" distB="0" distL="114300" distR="114300" simplePos="0" relativeHeight="251657728" behindDoc="1" locked="0" layoutInCell="1" allowOverlap="1">
                <wp:simplePos x="0" y="0"/>
                <wp:positionH relativeFrom="column">
                  <wp:posOffset>-591185</wp:posOffset>
                </wp:positionH>
                <wp:positionV relativeFrom="page">
                  <wp:posOffset>154305</wp:posOffset>
                </wp:positionV>
                <wp:extent cx="1508760" cy="680720"/>
                <wp:effectExtent l="0" t="0" r="0" b="5080"/>
                <wp:wrapNone/>
                <wp:docPr id="12" name="Image 12" descr="CISSS_BasStLaurent_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SSS_BasStLaurent_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680720"/>
                        </a:xfrm>
                        <a:prstGeom prst="rect">
                          <a:avLst/>
                        </a:prstGeom>
                        <a:noFill/>
                      </pic:spPr>
                    </pic:pic>
                  </a:graphicData>
                </a:graphic>
                <wp14:sizeRelH relativeFrom="page">
                  <wp14:pctWidth>0</wp14:pctWidth>
                </wp14:sizeRelH>
                <wp14:sizeRelV relativeFrom="page">
                  <wp14:pctHeight>0</wp14:pctHeight>
                </wp14:sizeRelV>
              </wp:anchor>
            </w:drawing>
          </w:r>
        </w:p>
      </w:tc>
    </w:tr>
    <w:tr w:rsidR="006604B0" w:rsidRPr="00070403" w:rsidTr="001A6448">
      <w:trPr>
        <w:gridAfter w:val="1"/>
        <w:wAfter w:w="3948" w:type="dxa"/>
        <w:trHeight w:hRule="exact" w:val="792"/>
      </w:trPr>
      <w:tc>
        <w:tcPr>
          <w:tcW w:w="1887" w:type="dxa"/>
        </w:tcPr>
        <w:p w:rsidR="006604B0" w:rsidRPr="00CD4049" w:rsidRDefault="006604B0" w:rsidP="007420DA">
          <w:pPr>
            <w:pStyle w:val="En-tte"/>
            <w:rPr>
              <w:b/>
            </w:rPr>
          </w:pPr>
        </w:p>
      </w:tc>
      <w:tc>
        <w:tcPr>
          <w:tcW w:w="5400" w:type="dxa"/>
          <w:gridSpan w:val="2"/>
          <w:tcMar>
            <w:top w:w="425" w:type="dxa"/>
          </w:tcMar>
        </w:tcPr>
        <w:p w:rsidR="00BB58CE" w:rsidRPr="00597B64" w:rsidRDefault="000A35A4" w:rsidP="00211614">
          <w:pPr>
            <w:spacing w:after="0"/>
            <w:ind w:left="-24" w:firstLine="1843"/>
            <w:rPr>
              <w:rFonts w:ascii="Chaloult_Cond_Demi_Gras" w:hAnsi="Chaloult_Cond_Demi_Gras"/>
              <w:sz w:val="15"/>
              <w:szCs w:val="15"/>
            </w:rPr>
          </w:pPr>
          <w:r w:rsidRPr="000A35A4">
            <w:rPr>
              <w:rFonts w:ascii="Chaloult_Cond_Demi_Gras" w:hAnsi="Chaloult_Cond_Demi_Gras"/>
              <w:sz w:val="15"/>
              <w:szCs w:val="15"/>
            </w:rPr>
            <w:t>Direction des services professionnels</w:t>
          </w:r>
        </w:p>
      </w:tc>
    </w:tr>
  </w:tbl>
  <w:p w:rsidR="005B2CBE" w:rsidRPr="005B2CBE" w:rsidRDefault="005B2CBE" w:rsidP="007420DA">
    <w:pPr>
      <w:pStyle w:val="En-tte"/>
      <w:rPr>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B6"/>
    <w:rsid w:val="000179BA"/>
    <w:rsid w:val="00021B4C"/>
    <w:rsid w:val="00031D4E"/>
    <w:rsid w:val="000618D5"/>
    <w:rsid w:val="00070403"/>
    <w:rsid w:val="0008720A"/>
    <w:rsid w:val="000A35A4"/>
    <w:rsid w:val="000B7881"/>
    <w:rsid w:val="000D0407"/>
    <w:rsid w:val="000F055C"/>
    <w:rsid w:val="000F3D11"/>
    <w:rsid w:val="0011059A"/>
    <w:rsid w:val="00112959"/>
    <w:rsid w:val="00113083"/>
    <w:rsid w:val="00114C9D"/>
    <w:rsid w:val="0016123A"/>
    <w:rsid w:val="001A6448"/>
    <w:rsid w:val="001F6CB2"/>
    <w:rsid w:val="002005C4"/>
    <w:rsid w:val="00211614"/>
    <w:rsid w:val="002149A9"/>
    <w:rsid w:val="00214E8E"/>
    <w:rsid w:val="002665D7"/>
    <w:rsid w:val="00270DC7"/>
    <w:rsid w:val="002C2F4C"/>
    <w:rsid w:val="002C615E"/>
    <w:rsid w:val="0031705E"/>
    <w:rsid w:val="00325A27"/>
    <w:rsid w:val="00364586"/>
    <w:rsid w:val="00364827"/>
    <w:rsid w:val="00367668"/>
    <w:rsid w:val="00394397"/>
    <w:rsid w:val="003A76AF"/>
    <w:rsid w:val="003D1D3F"/>
    <w:rsid w:val="003E2741"/>
    <w:rsid w:val="00405993"/>
    <w:rsid w:val="00426F20"/>
    <w:rsid w:val="00443C75"/>
    <w:rsid w:val="00475AB1"/>
    <w:rsid w:val="00482240"/>
    <w:rsid w:val="00490E0D"/>
    <w:rsid w:val="00491498"/>
    <w:rsid w:val="004A743A"/>
    <w:rsid w:val="00530315"/>
    <w:rsid w:val="0055714E"/>
    <w:rsid w:val="0057376D"/>
    <w:rsid w:val="00597B64"/>
    <w:rsid w:val="005B2CBE"/>
    <w:rsid w:val="005B5E45"/>
    <w:rsid w:val="005C40B7"/>
    <w:rsid w:val="005D15D8"/>
    <w:rsid w:val="005E53F7"/>
    <w:rsid w:val="005F3B7D"/>
    <w:rsid w:val="00601D0D"/>
    <w:rsid w:val="00610226"/>
    <w:rsid w:val="00611D2F"/>
    <w:rsid w:val="006209B6"/>
    <w:rsid w:val="006448B0"/>
    <w:rsid w:val="006604B0"/>
    <w:rsid w:val="00672592"/>
    <w:rsid w:val="00673FDA"/>
    <w:rsid w:val="00684A77"/>
    <w:rsid w:val="00693A99"/>
    <w:rsid w:val="006A4AE8"/>
    <w:rsid w:val="006D79D0"/>
    <w:rsid w:val="006E4E5A"/>
    <w:rsid w:val="006F3982"/>
    <w:rsid w:val="00706B26"/>
    <w:rsid w:val="007126C2"/>
    <w:rsid w:val="00722420"/>
    <w:rsid w:val="007420DA"/>
    <w:rsid w:val="00785466"/>
    <w:rsid w:val="007918DE"/>
    <w:rsid w:val="007B015E"/>
    <w:rsid w:val="007D0782"/>
    <w:rsid w:val="007E6F2A"/>
    <w:rsid w:val="00802FB7"/>
    <w:rsid w:val="00887BFA"/>
    <w:rsid w:val="008978AC"/>
    <w:rsid w:val="008A5321"/>
    <w:rsid w:val="008D1615"/>
    <w:rsid w:val="008E100A"/>
    <w:rsid w:val="008F5973"/>
    <w:rsid w:val="009013D0"/>
    <w:rsid w:val="00913A52"/>
    <w:rsid w:val="0094432B"/>
    <w:rsid w:val="0097706E"/>
    <w:rsid w:val="009B1E80"/>
    <w:rsid w:val="009B460A"/>
    <w:rsid w:val="009E6ABD"/>
    <w:rsid w:val="009F261F"/>
    <w:rsid w:val="009F4756"/>
    <w:rsid w:val="00A428BB"/>
    <w:rsid w:val="00A4597E"/>
    <w:rsid w:val="00A46A39"/>
    <w:rsid w:val="00A56A03"/>
    <w:rsid w:val="00A76ACE"/>
    <w:rsid w:val="00A82517"/>
    <w:rsid w:val="00AD2B6C"/>
    <w:rsid w:val="00AE0F02"/>
    <w:rsid w:val="00AE29FB"/>
    <w:rsid w:val="00AE63B8"/>
    <w:rsid w:val="00B04D18"/>
    <w:rsid w:val="00B07BF6"/>
    <w:rsid w:val="00B1751A"/>
    <w:rsid w:val="00B55CD0"/>
    <w:rsid w:val="00B626D8"/>
    <w:rsid w:val="00B6390A"/>
    <w:rsid w:val="00BA3B47"/>
    <w:rsid w:val="00BB2182"/>
    <w:rsid w:val="00BB58CE"/>
    <w:rsid w:val="00BE63F9"/>
    <w:rsid w:val="00C271B7"/>
    <w:rsid w:val="00C64393"/>
    <w:rsid w:val="00C676F0"/>
    <w:rsid w:val="00C707DF"/>
    <w:rsid w:val="00C92772"/>
    <w:rsid w:val="00CD4049"/>
    <w:rsid w:val="00CF5FB3"/>
    <w:rsid w:val="00D26541"/>
    <w:rsid w:val="00D271DC"/>
    <w:rsid w:val="00D4748F"/>
    <w:rsid w:val="00D51306"/>
    <w:rsid w:val="00D5794C"/>
    <w:rsid w:val="00D723F1"/>
    <w:rsid w:val="00D775E8"/>
    <w:rsid w:val="00DC297F"/>
    <w:rsid w:val="00E0525E"/>
    <w:rsid w:val="00E05A26"/>
    <w:rsid w:val="00E21E8F"/>
    <w:rsid w:val="00E471A5"/>
    <w:rsid w:val="00E51744"/>
    <w:rsid w:val="00E70B5F"/>
    <w:rsid w:val="00E8290C"/>
    <w:rsid w:val="00EA477F"/>
    <w:rsid w:val="00EE2F1C"/>
    <w:rsid w:val="00F00254"/>
    <w:rsid w:val="00F172FE"/>
    <w:rsid w:val="00F246B6"/>
    <w:rsid w:val="00F37A4A"/>
    <w:rsid w:val="00F60755"/>
    <w:rsid w:val="00F75DAF"/>
    <w:rsid w:val="00FB24BC"/>
    <w:rsid w:val="00FD4E7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5:chartTrackingRefBased/>
  <w15:docId w15:val="{E3E22E9E-51DB-4ECD-BB07-4E766784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9A9"/>
    <w:pPr>
      <w:spacing w:after="80"/>
    </w:pPr>
    <w:rPr>
      <w:rFonts w:ascii="Arial Narrow" w:hAnsi="Arial Narrow"/>
      <w:sz w:val="24"/>
      <w:szCs w:val="24"/>
      <w:lang w:eastAsia="fr-FR"/>
    </w:rPr>
  </w:style>
  <w:style w:type="paragraph" w:styleId="Titre1">
    <w:name w:val="heading 1"/>
    <w:basedOn w:val="Normal"/>
    <w:next w:val="Normal"/>
    <w:link w:val="Titre1Car"/>
    <w:uiPriority w:val="9"/>
    <w:qFormat/>
    <w:rsid w:val="002149A9"/>
    <w:pPr>
      <w:keepNext/>
      <w:spacing w:before="80" w:after="40"/>
      <w:outlineLvl w:val="0"/>
    </w:pPr>
    <w:rPr>
      <w:rFonts w:eastAsia="MS Gothic"/>
      <w:b/>
      <w:bCs/>
      <w:caps/>
      <w:kern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rsid w:val="00F37A4A"/>
    <w:pPr>
      <w:tabs>
        <w:tab w:val="center" w:pos="4320"/>
        <w:tab w:val="right" w:pos="8640"/>
      </w:tabs>
    </w:pPr>
    <w:rPr>
      <w:rFonts w:ascii="Chaloult_Cond_Demi_Gras" w:hAnsi="Chaloult_Cond_Demi_Gras"/>
      <w:sz w:val="15"/>
      <w:lang w:eastAsia="fr-FR"/>
    </w:rPr>
  </w:style>
  <w:style w:type="paragraph" w:styleId="Pieddepage">
    <w:name w:val="footer"/>
    <w:qFormat/>
    <w:rsid w:val="00F37A4A"/>
    <w:pPr>
      <w:tabs>
        <w:tab w:val="center" w:pos="4320"/>
        <w:tab w:val="right" w:pos="8640"/>
      </w:tabs>
    </w:pPr>
    <w:rPr>
      <w:rFonts w:ascii="Chaloult_Cond_Demi_Gras" w:hAnsi="Chaloult_Cond_Demi_Gras"/>
      <w:sz w:val="14"/>
      <w:lang w:eastAsia="fr-FR"/>
    </w:rPr>
  </w:style>
  <w:style w:type="paragraph" w:customStyle="1" w:styleId="En-tte2eniveau">
    <w:name w:val="En-tête_2e niveau"/>
    <w:basedOn w:val="En-tte"/>
    <w:next w:val="En-tte"/>
    <w:qFormat/>
    <w:rsid w:val="007420DA"/>
    <w:rPr>
      <w:rFonts w:ascii="Chaloult_Cond" w:hAnsi="Chaloult_Cond"/>
      <w:szCs w:val="15"/>
    </w:rPr>
  </w:style>
  <w:style w:type="paragraph" w:customStyle="1" w:styleId="Pieddepage2eniveau">
    <w:name w:val="Pied de page_2e niveau"/>
    <w:basedOn w:val="Pieddepage"/>
    <w:qFormat/>
    <w:rsid w:val="00F37A4A"/>
    <w:pPr>
      <w:spacing w:line="18" w:lineRule="atLeast"/>
    </w:pPr>
    <w:rPr>
      <w:rFonts w:ascii="Chaloult_Cond" w:hAnsi="Chaloult_Cond"/>
    </w:rPr>
  </w:style>
  <w:style w:type="character" w:customStyle="1" w:styleId="Titre1Car">
    <w:name w:val="Titre 1 Car"/>
    <w:link w:val="Titre1"/>
    <w:uiPriority w:val="9"/>
    <w:rsid w:val="002149A9"/>
    <w:rPr>
      <w:rFonts w:ascii="Arial Narrow" w:eastAsia="MS Gothic" w:hAnsi="Arial Narrow" w:cs="Times New Roman"/>
      <w:b/>
      <w:bCs/>
      <w:caps/>
      <w:kern w:val="32"/>
      <w:sz w:val="24"/>
      <w:szCs w:val="24"/>
    </w:rPr>
  </w:style>
  <w:style w:type="character" w:styleId="Lienhypertexte">
    <w:name w:val="Hyperlink"/>
    <w:uiPriority w:val="99"/>
    <w:unhideWhenUsed/>
    <w:rsid w:val="002665D7"/>
    <w:rPr>
      <w:color w:val="0000FF"/>
      <w:u w:val="single"/>
    </w:rPr>
  </w:style>
  <w:style w:type="table" w:styleId="Grilledutableau">
    <w:name w:val="Table Grid"/>
    <w:basedOn w:val="TableauNormal"/>
    <w:uiPriority w:val="59"/>
    <w:rsid w:val="00D26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76ACE"/>
    <w:pPr>
      <w:spacing w:after="0"/>
    </w:pPr>
    <w:rPr>
      <w:rFonts w:ascii="Segoe UI" w:hAnsi="Segoe UI" w:cs="Segoe UI"/>
      <w:sz w:val="18"/>
      <w:szCs w:val="18"/>
    </w:rPr>
  </w:style>
  <w:style w:type="character" w:customStyle="1" w:styleId="TextedebullesCar">
    <w:name w:val="Texte de bulles Car"/>
    <w:link w:val="Textedebulles"/>
    <w:uiPriority w:val="99"/>
    <w:semiHidden/>
    <w:rsid w:val="00A76ACE"/>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433064">
      <w:bodyDiv w:val="1"/>
      <w:marLeft w:val="0"/>
      <w:marRight w:val="0"/>
      <w:marTop w:val="0"/>
      <w:marBottom w:val="0"/>
      <w:divBdr>
        <w:top w:val="none" w:sz="0" w:space="0" w:color="auto"/>
        <w:left w:val="none" w:sz="0" w:space="0" w:color="auto"/>
        <w:bottom w:val="none" w:sz="0" w:space="0" w:color="auto"/>
        <w:right w:val="none" w:sz="0" w:space="0" w:color="auto"/>
      </w:divBdr>
    </w:div>
    <w:div w:id="641931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medecinduquebec.org/archives/2019/7/pour-une-prise-en-bloc-de-patients-harmonieu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B28D-0707-4814-8201-6CD8D4E2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1110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Cossette</dc:creator>
  <cp:keywords/>
  <cp:lastModifiedBy>Monique Leger</cp:lastModifiedBy>
  <cp:revision>2</cp:revision>
  <cp:lastPrinted>2016-10-20T14:05:00Z</cp:lastPrinted>
  <dcterms:created xsi:type="dcterms:W3CDTF">2019-08-30T14:51:00Z</dcterms:created>
  <dcterms:modified xsi:type="dcterms:W3CDTF">2019-08-30T14:51:00Z</dcterms:modified>
</cp:coreProperties>
</file>